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6E" w:rsidRPr="00C608FD" w:rsidRDefault="00CB2BD6" w:rsidP="00D52C16">
      <w:pPr>
        <w:pStyle w:val="PlainText"/>
        <w:rPr>
          <w:rFonts w:ascii="Times New Roman" w:hAnsi="Times New Roman" w:cs="Times New Roman"/>
          <w:b/>
          <w:sz w:val="22"/>
          <w:szCs w:val="22"/>
        </w:rPr>
      </w:pPr>
      <w:r>
        <w:rPr>
          <w:rFonts w:ascii="Times New Roman" w:hAnsi="Times New Roman" w:cs="Times New Roman"/>
          <w:b/>
          <w:sz w:val="22"/>
          <w:szCs w:val="22"/>
        </w:rPr>
        <w:t>T</w:t>
      </w:r>
      <w:bookmarkStart w:id="0" w:name="_GoBack"/>
      <w:bookmarkEnd w:id="0"/>
      <w:r w:rsidR="002112D2" w:rsidRPr="00C608FD">
        <w:rPr>
          <w:rFonts w:ascii="Times New Roman" w:hAnsi="Times New Roman" w:cs="Times New Roman"/>
          <w:b/>
          <w:sz w:val="22"/>
          <w:szCs w:val="22"/>
        </w:rPr>
        <w:t>itle</w:t>
      </w:r>
      <w:r w:rsidR="00F01C91" w:rsidRPr="00C608FD">
        <w:rPr>
          <w:rFonts w:ascii="Times New Roman" w:hAnsi="Times New Roman" w:cs="Times New Roman"/>
          <w:b/>
          <w:sz w:val="22"/>
          <w:szCs w:val="22"/>
        </w:rPr>
        <w:tab/>
        <w:t xml:space="preserve"> </w:t>
      </w:r>
    </w:p>
    <w:p w:rsidR="001E386E" w:rsidRPr="00C608FD" w:rsidRDefault="00F01C91" w:rsidP="00D52C16">
      <w:pPr>
        <w:pStyle w:val="PlainText"/>
        <w:rPr>
          <w:rFonts w:ascii="Times New Roman" w:hAnsi="Times New Roman" w:cs="Times New Roman"/>
          <w:sz w:val="22"/>
          <w:szCs w:val="22"/>
        </w:rPr>
      </w:pPr>
      <w:proofErr w:type="gramStart"/>
      <w:r w:rsidRPr="00C608FD">
        <w:rPr>
          <w:rFonts w:ascii="Times New Roman" w:hAnsi="Times New Roman" w:cs="Times New Roman"/>
          <w:sz w:val="22"/>
          <w:szCs w:val="22"/>
        </w:rPr>
        <w:t>Steps to allow access to map resources in Web Player.</w:t>
      </w:r>
      <w:proofErr w:type="gramEnd"/>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p>
    <w:p w:rsidR="001E386E" w:rsidRPr="00C608FD" w:rsidRDefault="00F01C91" w:rsidP="00D52C16">
      <w:pPr>
        <w:pStyle w:val="PlainText"/>
        <w:rPr>
          <w:rFonts w:ascii="Times New Roman" w:hAnsi="Times New Roman" w:cs="Times New Roman"/>
          <w:b/>
          <w:sz w:val="22"/>
          <w:szCs w:val="22"/>
        </w:rPr>
      </w:pPr>
      <w:r w:rsidRPr="00C608FD">
        <w:rPr>
          <w:rFonts w:ascii="Times New Roman" w:hAnsi="Times New Roman" w:cs="Times New Roman"/>
          <w:b/>
          <w:sz w:val="22"/>
          <w:szCs w:val="22"/>
        </w:rPr>
        <w:t>Description</w:t>
      </w:r>
      <w:r w:rsidRPr="00C608FD">
        <w:rPr>
          <w:rFonts w:ascii="Times New Roman" w:hAnsi="Times New Roman" w:cs="Times New Roman"/>
          <w:b/>
          <w:sz w:val="22"/>
          <w:szCs w:val="22"/>
        </w:rPr>
        <w:tab/>
        <w:t xml:space="preserve"> </w:t>
      </w:r>
    </w:p>
    <w:p w:rsidR="005E551C"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The updated map charts require access to web-based resources to display the map layer.  Many companies have their Web Player servers running on machines with limited Internet access, which results in an error when attempting to view map charts in the Web Player. In the Web Player client the error reported is: "Error when downloading map chart service list from http://geoanalytics.tibco.com/service/services-list.json." </w:t>
      </w:r>
    </w:p>
    <w:p w:rsidR="005E551C" w:rsidRDefault="005E551C" w:rsidP="00D52C16">
      <w:pPr>
        <w:pStyle w:val="PlainText"/>
        <w:rPr>
          <w:rFonts w:ascii="Times New Roman" w:hAnsi="Times New Roman" w:cs="Times New Roman"/>
          <w:sz w:val="22"/>
          <w:szCs w:val="22"/>
        </w:rPr>
      </w:pPr>
    </w:p>
    <w:p w:rsidR="005E551C"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(See attached screen shot (Filename: Web Player </w:t>
      </w:r>
      <w:proofErr w:type="spellStart"/>
      <w:r w:rsidRPr="00C608FD">
        <w:rPr>
          <w:rFonts w:ascii="Times New Roman" w:hAnsi="Times New Roman" w:cs="Times New Roman"/>
          <w:sz w:val="22"/>
          <w:szCs w:val="22"/>
        </w:rPr>
        <w:t>json</w:t>
      </w:r>
      <w:proofErr w:type="spellEnd"/>
      <w:r w:rsidRPr="00C608FD">
        <w:rPr>
          <w:rFonts w:ascii="Times New Roman" w:hAnsi="Times New Roman" w:cs="Times New Roman"/>
          <w:sz w:val="22"/>
          <w:szCs w:val="22"/>
        </w:rPr>
        <w:t xml:space="preserve"> error.png). </w:t>
      </w:r>
    </w:p>
    <w:p w:rsidR="005E551C" w:rsidRDefault="005E551C"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In the Web Player debug log there will also be an error similar to:</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DEBUG 2014-07-24 14:49:04,773 [</w:t>
      </w:r>
      <w:proofErr w:type="spellStart"/>
      <w:r w:rsidRPr="00C608FD">
        <w:rPr>
          <w:rFonts w:ascii="Times New Roman" w:hAnsi="Times New Roman" w:cs="Times New Roman"/>
          <w:sz w:val="22"/>
          <w:szCs w:val="22"/>
        </w:rPr>
        <w:t>WorkThread</w:t>
      </w:r>
      <w:proofErr w:type="spellEnd"/>
      <w:r w:rsidRPr="00C608FD">
        <w:rPr>
          <w:rFonts w:ascii="Times New Roman" w:hAnsi="Times New Roman" w:cs="Times New Roman"/>
          <w:sz w:val="22"/>
          <w:szCs w:val="22"/>
        </w:rPr>
        <w:t xml:space="preserve"> 17, CHLA\username WAT 1] Spotfire.Dxp.Application.Visuals.MapComponents.Util.MapTileServiceJsonRest - Error when reading </w:t>
      </w:r>
      <w:proofErr w:type="spellStart"/>
      <w:r w:rsidRPr="00C608FD">
        <w:rPr>
          <w:rFonts w:ascii="Times New Roman" w:hAnsi="Times New Roman" w:cs="Times New Roman"/>
          <w:sz w:val="22"/>
          <w:szCs w:val="22"/>
        </w:rPr>
        <w:t>Json</w:t>
      </w:r>
      <w:proofErr w:type="spellEnd"/>
      <w:r w:rsidRPr="00C608FD">
        <w:rPr>
          <w:rFonts w:ascii="Times New Roman" w:hAnsi="Times New Roman" w:cs="Times New Roman"/>
          <w:sz w:val="22"/>
          <w:szCs w:val="22"/>
        </w:rPr>
        <w:t xml:space="preserve"> from http://geoanalytics.tibco.com/service/services-list.json</w:t>
      </w:r>
    </w:p>
    <w:p w:rsidR="001E386E" w:rsidRPr="00C608FD" w:rsidRDefault="00F01C91" w:rsidP="00D52C16">
      <w:pPr>
        <w:pStyle w:val="PlainText"/>
        <w:rPr>
          <w:rFonts w:ascii="Times New Roman" w:hAnsi="Times New Roman" w:cs="Times New Roman"/>
          <w:sz w:val="22"/>
          <w:szCs w:val="22"/>
        </w:rPr>
      </w:pPr>
      <w:proofErr w:type="spellStart"/>
      <w:r w:rsidRPr="00C608FD">
        <w:rPr>
          <w:rFonts w:ascii="Times New Roman" w:hAnsi="Times New Roman" w:cs="Times New Roman"/>
          <w:sz w:val="22"/>
          <w:szCs w:val="22"/>
        </w:rPr>
        <w:t>System.Net.WebException</w:t>
      </w:r>
      <w:proofErr w:type="spellEnd"/>
      <w:r w:rsidRPr="00C608FD">
        <w:rPr>
          <w:rFonts w:ascii="Times New Roman" w:hAnsi="Times New Roman" w:cs="Times New Roman"/>
          <w:sz w:val="22"/>
          <w:szCs w:val="22"/>
        </w:rPr>
        <w:t>: Cannot resolve host name 'geoanalytics.tibco.com'.</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p>
    <w:p w:rsidR="001E386E" w:rsidRPr="00C608FD" w:rsidRDefault="00F01C91" w:rsidP="00D52C16">
      <w:pPr>
        <w:pStyle w:val="PlainText"/>
        <w:rPr>
          <w:rFonts w:ascii="Times New Roman" w:hAnsi="Times New Roman" w:cs="Times New Roman"/>
          <w:b/>
          <w:sz w:val="22"/>
          <w:szCs w:val="22"/>
        </w:rPr>
      </w:pPr>
      <w:r w:rsidRPr="00C608FD">
        <w:rPr>
          <w:rFonts w:ascii="Times New Roman" w:hAnsi="Times New Roman" w:cs="Times New Roman"/>
          <w:b/>
          <w:sz w:val="22"/>
          <w:szCs w:val="22"/>
        </w:rPr>
        <w:t>Environment</w:t>
      </w:r>
      <w:r w:rsidRPr="00C608FD">
        <w:rPr>
          <w:rFonts w:ascii="Times New Roman" w:hAnsi="Times New Roman" w:cs="Times New Roman"/>
          <w:b/>
          <w:sz w:val="22"/>
          <w:szCs w:val="22"/>
        </w:rPr>
        <w:tab/>
        <w:t xml:space="preserve"> </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Spotfire 6.0 and higher</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p>
    <w:p w:rsidR="001E386E" w:rsidRPr="00C608FD" w:rsidRDefault="00F01C91" w:rsidP="00D52C16">
      <w:pPr>
        <w:pStyle w:val="PlainText"/>
        <w:rPr>
          <w:rFonts w:ascii="Times New Roman" w:hAnsi="Times New Roman" w:cs="Times New Roman"/>
          <w:b/>
          <w:sz w:val="22"/>
          <w:szCs w:val="22"/>
        </w:rPr>
      </w:pPr>
      <w:r w:rsidRPr="00C608FD">
        <w:rPr>
          <w:rFonts w:ascii="Times New Roman" w:hAnsi="Times New Roman" w:cs="Times New Roman"/>
          <w:b/>
          <w:sz w:val="22"/>
          <w:szCs w:val="22"/>
        </w:rPr>
        <w:t>Resolution</w:t>
      </w:r>
      <w:r w:rsidRPr="00C608FD">
        <w:rPr>
          <w:rFonts w:ascii="Times New Roman" w:hAnsi="Times New Roman" w:cs="Times New Roman"/>
          <w:b/>
          <w:sz w:val="22"/>
          <w:szCs w:val="22"/>
        </w:rPr>
        <w:tab/>
        <w:t xml:space="preserve"> </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Spotfire and IIS use the security settings in Internet Explorer to reach the online map resources, so the first step is to add the following URLs to the Trusted Sites in the Internet Explorer Security settings:</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http://geoanalytics.tibco.com/</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http://tilescf.maporama.com/</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(Second URL is used for tiles web distribution. It is based on the Amazon cloud front).</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If this does not resolve the problem then the user may have to configure a proxy server to allow access to these resources. There are two steps to this process. The user may need both, or step 1 may be all that is necessary to allow access:</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1)  Configure the existing Proxy server settings in the </w:t>
      </w:r>
      <w:proofErr w:type="spellStart"/>
      <w:r w:rsidRPr="00C608FD">
        <w:rPr>
          <w:rFonts w:ascii="Times New Roman" w:hAnsi="Times New Roman" w:cs="Times New Roman"/>
          <w:sz w:val="22"/>
          <w:szCs w:val="22"/>
        </w:rPr>
        <w:t>web.config</w:t>
      </w:r>
      <w:proofErr w:type="spellEnd"/>
      <w:r w:rsidRPr="00C608FD">
        <w:rPr>
          <w:rFonts w:ascii="Times New Roman" w:hAnsi="Times New Roman" w:cs="Times New Roman"/>
          <w:sz w:val="22"/>
          <w:szCs w:val="22"/>
        </w:rPr>
        <w:t xml:space="preserve"> file as outlined in the Web Player Installation manual.</w:t>
      </w:r>
    </w:p>
    <w:p w:rsidR="001E386E" w:rsidRPr="00C608FD" w:rsidRDefault="00C608FD" w:rsidP="00D52C16">
      <w:pPr>
        <w:pStyle w:val="PlainText"/>
        <w:rPr>
          <w:rFonts w:ascii="Times New Roman" w:hAnsi="Times New Roman" w:cs="Times New Roman"/>
          <w:sz w:val="22"/>
          <w:szCs w:val="22"/>
        </w:rPr>
      </w:pPr>
      <w:r>
        <w:rPr>
          <w:rFonts w:ascii="Times New Roman" w:hAnsi="Times New Roman" w:cs="Times New Roman"/>
          <w:sz w:val="22"/>
          <w:szCs w:val="22"/>
        </w:rPr>
        <w:t xml:space="preserve">  a)</w:t>
      </w:r>
      <w:r w:rsidR="00F01C91" w:rsidRPr="00C608FD">
        <w:rPr>
          <w:rFonts w:ascii="Times New Roman" w:hAnsi="Times New Roman" w:cs="Times New Roman"/>
          <w:sz w:val="22"/>
          <w:szCs w:val="22"/>
        </w:rPr>
        <w:t xml:space="preserve">  Add the </w:t>
      </w:r>
      <w:proofErr w:type="spellStart"/>
      <w:r w:rsidR="00F01C91" w:rsidRPr="00C608FD">
        <w:rPr>
          <w:rFonts w:ascii="Times New Roman" w:hAnsi="Times New Roman" w:cs="Times New Roman"/>
          <w:sz w:val="22"/>
          <w:szCs w:val="22"/>
        </w:rPr>
        <w:t>proxyaddress</w:t>
      </w:r>
      <w:proofErr w:type="spellEnd"/>
      <w:r w:rsidR="00F01C91" w:rsidRPr="00C608FD">
        <w:rPr>
          <w:rFonts w:ascii="Times New Roman" w:hAnsi="Times New Roman" w:cs="Times New Roman"/>
          <w:sz w:val="22"/>
          <w:szCs w:val="22"/>
        </w:rPr>
        <w:t xml:space="preserve"> to the PROXY SERVER: </w:t>
      </w:r>
      <w:proofErr w:type="gramStart"/>
      <w:r w:rsidR="00F01C91" w:rsidRPr="00C608FD">
        <w:rPr>
          <w:rFonts w:ascii="Times New Roman" w:hAnsi="Times New Roman" w:cs="Times New Roman"/>
          <w:sz w:val="22"/>
          <w:szCs w:val="22"/>
        </w:rPr>
        <w:t>section .</w:t>
      </w:r>
      <w:proofErr w:type="gramEnd"/>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b)  Add the </w:t>
      </w:r>
      <w:proofErr w:type="spellStart"/>
      <w:r w:rsidRPr="00C608FD">
        <w:rPr>
          <w:rFonts w:ascii="Times New Roman" w:hAnsi="Times New Roman" w:cs="Times New Roman"/>
          <w:sz w:val="22"/>
          <w:szCs w:val="22"/>
        </w:rPr>
        <w:t>ProxyUsername</w:t>
      </w:r>
      <w:proofErr w:type="spellEnd"/>
      <w:r w:rsidRPr="00C608FD">
        <w:rPr>
          <w:rFonts w:ascii="Times New Roman" w:hAnsi="Times New Roman" w:cs="Times New Roman"/>
          <w:sz w:val="22"/>
          <w:szCs w:val="22"/>
        </w:rPr>
        <w:t xml:space="preserve"> and </w:t>
      </w:r>
      <w:proofErr w:type="spellStart"/>
      <w:r w:rsidRPr="00C608FD">
        <w:rPr>
          <w:rFonts w:ascii="Times New Roman" w:hAnsi="Times New Roman" w:cs="Times New Roman"/>
          <w:sz w:val="22"/>
          <w:szCs w:val="22"/>
        </w:rPr>
        <w:t>ProxyPassword</w:t>
      </w:r>
      <w:proofErr w:type="spellEnd"/>
      <w:r w:rsidRPr="00C608FD">
        <w:rPr>
          <w:rFonts w:ascii="Times New Roman" w:hAnsi="Times New Roman" w:cs="Times New Roman"/>
          <w:sz w:val="22"/>
          <w:szCs w:val="22"/>
        </w:rPr>
        <w:t xml:space="preserve"> to the credentials section.</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The </w:t>
      </w:r>
      <w:proofErr w:type="spellStart"/>
      <w:r w:rsidRPr="00C608FD">
        <w:rPr>
          <w:rFonts w:ascii="Times New Roman" w:hAnsi="Times New Roman" w:cs="Times New Roman"/>
          <w:sz w:val="22"/>
          <w:szCs w:val="22"/>
        </w:rPr>
        <w:t>ProxyUsername</w:t>
      </w:r>
      <w:proofErr w:type="spellEnd"/>
      <w:r w:rsidRPr="00C608FD">
        <w:rPr>
          <w:rFonts w:ascii="Times New Roman" w:hAnsi="Times New Roman" w:cs="Times New Roman"/>
          <w:sz w:val="22"/>
          <w:szCs w:val="22"/>
        </w:rPr>
        <w:t xml:space="preserve"> and </w:t>
      </w:r>
      <w:proofErr w:type="spellStart"/>
      <w:r w:rsidRPr="00C608FD">
        <w:rPr>
          <w:rFonts w:ascii="Times New Roman" w:hAnsi="Times New Roman" w:cs="Times New Roman"/>
          <w:sz w:val="22"/>
          <w:szCs w:val="22"/>
        </w:rPr>
        <w:t>ProxyPassword</w:t>
      </w:r>
      <w:proofErr w:type="spellEnd"/>
      <w:r w:rsidRPr="00C608FD">
        <w:rPr>
          <w:rFonts w:ascii="Times New Roman" w:hAnsi="Times New Roman" w:cs="Times New Roman"/>
          <w:sz w:val="22"/>
          <w:szCs w:val="22"/>
        </w:rPr>
        <w:t xml:space="preserve"> fields must be filled in to handle most authentication methods (Kerberos, NTLM, etc.) to specify credentials that have permission to access the Proxy Server.</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If this does not resolve the problem, or if the user encounters an error when trying to launch the Web Player, they will probably need to set up a </w:t>
      </w:r>
      <w:proofErr w:type="spellStart"/>
      <w:r w:rsidRPr="00C608FD">
        <w:rPr>
          <w:rFonts w:ascii="Times New Roman" w:hAnsi="Times New Roman" w:cs="Times New Roman"/>
          <w:sz w:val="22"/>
          <w:szCs w:val="22"/>
        </w:rPr>
        <w:t>bypasslist</w:t>
      </w:r>
      <w:proofErr w:type="spellEnd"/>
      <w:r w:rsidRPr="00C608FD">
        <w:rPr>
          <w:rFonts w:ascii="Times New Roman" w:hAnsi="Times New Roman" w:cs="Times New Roman"/>
          <w:sz w:val="22"/>
          <w:szCs w:val="22"/>
        </w:rPr>
        <w:t xml:space="preserve"> to allow the Web Player to communicate with their Spotfire Server. </w:t>
      </w:r>
    </w:p>
    <w:p w:rsidR="00C608FD" w:rsidRDefault="00C608FD" w:rsidP="00D52C16">
      <w:pPr>
        <w:pStyle w:val="PlainText"/>
        <w:rPr>
          <w:rFonts w:ascii="Times New Roman" w:hAnsi="Times New Roman" w:cs="Times New Roman"/>
          <w:sz w:val="22"/>
          <w:szCs w:val="22"/>
        </w:rPr>
      </w:pPr>
      <w:r>
        <w:rPr>
          <w:rFonts w:ascii="Times New Roman" w:hAnsi="Times New Roman" w:cs="Times New Roman"/>
          <w:sz w:val="22"/>
          <w:szCs w:val="22"/>
        </w:rPr>
        <w:br w:type="page"/>
      </w:r>
    </w:p>
    <w:p w:rsidR="001E386E" w:rsidRPr="00C608FD" w:rsidRDefault="001E386E" w:rsidP="00D52C16">
      <w:pPr>
        <w:pStyle w:val="PlainText"/>
        <w:rPr>
          <w:rFonts w:ascii="Times New Roman" w:hAnsi="Times New Roman" w:cs="Times New Roman"/>
          <w:sz w:val="22"/>
          <w:szCs w:val="22"/>
        </w:rPr>
      </w:pPr>
    </w:p>
    <w:p w:rsidR="001E386E" w:rsidRPr="00C608FD" w:rsidRDefault="00C608FD" w:rsidP="00D52C16">
      <w:pPr>
        <w:pStyle w:val="PlainText"/>
        <w:rPr>
          <w:rFonts w:ascii="Times New Roman" w:hAnsi="Times New Roman" w:cs="Times New Roman"/>
          <w:sz w:val="22"/>
          <w:szCs w:val="22"/>
        </w:rPr>
      </w:pPr>
      <w:r>
        <w:rPr>
          <w:rFonts w:ascii="Times New Roman" w:hAnsi="Times New Roman" w:cs="Times New Roman"/>
          <w:sz w:val="22"/>
          <w:szCs w:val="22"/>
        </w:rPr>
        <w:t>2)</w:t>
      </w:r>
      <w:r w:rsidR="00F01C91" w:rsidRPr="00C608FD">
        <w:rPr>
          <w:rFonts w:ascii="Times New Roman" w:hAnsi="Times New Roman" w:cs="Times New Roman"/>
          <w:sz w:val="22"/>
          <w:szCs w:val="22"/>
        </w:rPr>
        <w:t xml:space="preserve">  Extend the PROXY SE</w:t>
      </w:r>
      <w:r w:rsidR="002112D2">
        <w:rPr>
          <w:rFonts w:ascii="Times New Roman" w:hAnsi="Times New Roman" w:cs="Times New Roman"/>
          <w:sz w:val="22"/>
          <w:szCs w:val="22"/>
        </w:rPr>
        <w:t>RVER: section to include the</w:t>
      </w:r>
      <w:r w:rsidR="00F01C91" w:rsidRPr="00C608FD">
        <w:rPr>
          <w:rFonts w:ascii="Times New Roman" w:hAnsi="Times New Roman" w:cs="Times New Roman"/>
          <w:sz w:val="22"/>
          <w:szCs w:val="22"/>
        </w:rPr>
        <w:t xml:space="preserve"> following block of code to create a '</w:t>
      </w:r>
      <w:proofErr w:type="spellStart"/>
      <w:r w:rsidR="00F01C91" w:rsidRPr="00C608FD">
        <w:rPr>
          <w:rFonts w:ascii="Times New Roman" w:hAnsi="Times New Roman" w:cs="Times New Roman"/>
          <w:sz w:val="22"/>
          <w:szCs w:val="22"/>
        </w:rPr>
        <w:t>bypasslist</w:t>
      </w:r>
      <w:proofErr w:type="spellEnd"/>
      <w:r w:rsidR="00F01C91" w:rsidRPr="00C608FD">
        <w:rPr>
          <w:rFonts w:ascii="Times New Roman" w:hAnsi="Times New Roman" w:cs="Times New Roman"/>
          <w:sz w:val="22"/>
          <w:szCs w:val="22"/>
        </w:rPr>
        <w:t xml:space="preserve">', addresses that do not need to go through the Proxy server. </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&lt;</w:t>
      </w:r>
      <w:proofErr w:type="gramStart"/>
      <w:r w:rsidRPr="00C608FD">
        <w:rPr>
          <w:rFonts w:ascii="Times New Roman" w:hAnsi="Times New Roman" w:cs="Times New Roman"/>
          <w:sz w:val="22"/>
          <w:szCs w:val="22"/>
        </w:rPr>
        <w:t>configuration</w:t>
      </w:r>
      <w:proofErr w:type="gramEnd"/>
      <w:r w:rsidRPr="00C608FD">
        <w:rPr>
          <w:rFonts w:ascii="Times New Roman" w:hAnsi="Times New Roman" w:cs="Times New Roman"/>
          <w:sz w:val="22"/>
          <w:szCs w:val="22"/>
        </w:rPr>
        <w:t>&gt;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&lt;system.net&gt;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&lt;</w:t>
      </w:r>
      <w:proofErr w:type="spellStart"/>
      <w:proofErr w:type="gramStart"/>
      <w:r w:rsidRPr="00C608FD">
        <w:rPr>
          <w:rFonts w:ascii="Times New Roman" w:hAnsi="Times New Roman" w:cs="Times New Roman"/>
          <w:sz w:val="22"/>
          <w:szCs w:val="22"/>
        </w:rPr>
        <w:t>defaultProxy</w:t>
      </w:r>
      <w:proofErr w:type="spellEnd"/>
      <w:proofErr w:type="gramEnd"/>
      <w:r w:rsidRPr="00C608FD">
        <w:rPr>
          <w:rFonts w:ascii="Times New Roman" w:hAnsi="Times New Roman" w:cs="Times New Roman"/>
          <w:sz w:val="22"/>
          <w:szCs w:val="22"/>
        </w:rPr>
        <w:t>&gt;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&lt;proxy</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w:t>
      </w:r>
      <w:proofErr w:type="spellStart"/>
      <w:proofErr w:type="gramStart"/>
      <w:r w:rsidRPr="00C608FD">
        <w:rPr>
          <w:rFonts w:ascii="Times New Roman" w:hAnsi="Times New Roman" w:cs="Times New Roman"/>
          <w:sz w:val="22"/>
          <w:szCs w:val="22"/>
        </w:rPr>
        <w:t>usesystemdefaults</w:t>
      </w:r>
      <w:proofErr w:type="spellEnd"/>
      <w:proofErr w:type="gramEnd"/>
      <w:r w:rsidRPr="00C608FD">
        <w:rPr>
          <w:rFonts w:ascii="Times New Roman" w:hAnsi="Times New Roman" w:cs="Times New Roman"/>
          <w:sz w:val="22"/>
          <w:szCs w:val="22"/>
        </w:rPr>
        <w:t>="true"</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w:t>
      </w:r>
      <w:proofErr w:type="spellStart"/>
      <w:r w:rsidRPr="00C608FD">
        <w:rPr>
          <w:rFonts w:ascii="Times New Roman" w:hAnsi="Times New Roman" w:cs="Times New Roman"/>
          <w:sz w:val="22"/>
          <w:szCs w:val="22"/>
        </w:rPr>
        <w:t>proxyaddress</w:t>
      </w:r>
      <w:proofErr w:type="spellEnd"/>
      <w:r w:rsidRPr="00C608FD">
        <w:rPr>
          <w:rFonts w:ascii="Times New Roman" w:hAnsi="Times New Roman" w:cs="Times New Roman"/>
          <w:sz w:val="22"/>
          <w:szCs w:val="22"/>
        </w:rPr>
        <w:t>="http://192.168.1.10:3128"</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w:t>
      </w:r>
      <w:proofErr w:type="spellStart"/>
      <w:proofErr w:type="gramStart"/>
      <w:r w:rsidRPr="00C608FD">
        <w:rPr>
          <w:rFonts w:ascii="Times New Roman" w:hAnsi="Times New Roman" w:cs="Times New Roman"/>
          <w:sz w:val="22"/>
          <w:szCs w:val="22"/>
        </w:rPr>
        <w:t>bypassonlocal</w:t>
      </w:r>
      <w:proofErr w:type="spellEnd"/>
      <w:proofErr w:type="gramEnd"/>
      <w:r w:rsidRPr="00C608FD">
        <w:rPr>
          <w:rFonts w:ascii="Times New Roman" w:hAnsi="Times New Roman" w:cs="Times New Roman"/>
          <w:sz w:val="22"/>
          <w:szCs w:val="22"/>
        </w:rPr>
        <w:t>="true"</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&lt;</w:t>
      </w:r>
      <w:proofErr w:type="spellStart"/>
      <w:r w:rsidRPr="00C608FD">
        <w:rPr>
          <w:rFonts w:ascii="Times New Roman" w:hAnsi="Times New Roman" w:cs="Times New Roman"/>
          <w:sz w:val="22"/>
          <w:szCs w:val="22"/>
        </w:rPr>
        <w:t>bypasslist</w:t>
      </w:r>
      <w:proofErr w:type="spellEnd"/>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&lt;add address="[a-z</w:t>
      </w:r>
      <w:proofErr w:type="gramStart"/>
      <w:r w:rsidRPr="00C608FD">
        <w:rPr>
          <w:rFonts w:ascii="Times New Roman" w:hAnsi="Times New Roman" w:cs="Times New Roman"/>
          <w:sz w:val="22"/>
          <w:szCs w:val="22"/>
        </w:rPr>
        <w:t>]+</w:t>
      </w:r>
      <w:proofErr w:type="gramEnd"/>
      <w:r w:rsidRPr="00C608FD">
        <w:rPr>
          <w:rFonts w:ascii="Times New Roman" w:hAnsi="Times New Roman" w:cs="Times New Roman"/>
          <w:sz w:val="22"/>
          <w:szCs w:val="22"/>
        </w:rPr>
        <w:t>\.</w:t>
      </w:r>
      <w:proofErr w:type="spellStart"/>
      <w:r w:rsidRPr="00C608FD">
        <w:rPr>
          <w:rFonts w:ascii="Times New Roman" w:hAnsi="Times New Roman" w:cs="Times New Roman"/>
          <w:sz w:val="22"/>
          <w:szCs w:val="22"/>
        </w:rPr>
        <w:t>contoso</w:t>
      </w:r>
      <w:proofErr w:type="spellEnd"/>
      <w:r w:rsidRPr="00C608FD">
        <w:rPr>
          <w:rFonts w:ascii="Times New Roman" w:hAnsi="Times New Roman" w:cs="Times New Roman"/>
          <w:sz w:val="22"/>
          <w:szCs w:val="22"/>
        </w:rPr>
        <w:t>\.com" /&gt;  &lt;!--regular expression--&gt;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&lt;/</w:t>
      </w:r>
      <w:proofErr w:type="spellStart"/>
      <w:r w:rsidRPr="00C608FD">
        <w:rPr>
          <w:rFonts w:ascii="Times New Roman" w:hAnsi="Times New Roman" w:cs="Times New Roman"/>
          <w:sz w:val="22"/>
          <w:szCs w:val="22"/>
        </w:rPr>
        <w:t>bypasslist</w:t>
      </w:r>
      <w:proofErr w:type="spellEnd"/>
      <w:r w:rsidRPr="00C608FD">
        <w:rPr>
          <w:rFonts w:ascii="Times New Roman" w:hAnsi="Times New Roman" w:cs="Times New Roman"/>
          <w:sz w:val="22"/>
          <w:szCs w:val="22"/>
        </w:rPr>
        <w:t>&gt;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&lt;/</w:t>
      </w:r>
      <w:proofErr w:type="spellStart"/>
      <w:r w:rsidRPr="00C608FD">
        <w:rPr>
          <w:rFonts w:ascii="Times New Roman" w:hAnsi="Times New Roman" w:cs="Times New Roman"/>
          <w:sz w:val="22"/>
          <w:szCs w:val="22"/>
        </w:rPr>
        <w:t>defaultProxy</w:t>
      </w:r>
      <w:proofErr w:type="spellEnd"/>
      <w:r w:rsidRPr="00C608FD">
        <w:rPr>
          <w:rFonts w:ascii="Times New Roman" w:hAnsi="Times New Roman" w:cs="Times New Roman"/>
          <w:sz w:val="22"/>
          <w:szCs w:val="22"/>
        </w:rPr>
        <w:t>&gt;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&lt;/system.net&gt;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&lt;/configuration&gt;</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The &lt;regular expression&gt; line is described in the Microsoft MSDN article listed in the Reference section.</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p>
    <w:p w:rsidR="00C608FD" w:rsidRDefault="00F01C91" w:rsidP="00D52C16">
      <w:pPr>
        <w:pStyle w:val="PlainText"/>
        <w:rPr>
          <w:rFonts w:ascii="Times New Roman" w:hAnsi="Times New Roman" w:cs="Times New Roman"/>
          <w:b/>
          <w:sz w:val="22"/>
          <w:szCs w:val="22"/>
        </w:rPr>
      </w:pPr>
      <w:r w:rsidRPr="00C608FD">
        <w:rPr>
          <w:rFonts w:ascii="Times New Roman" w:hAnsi="Times New Roman" w:cs="Times New Roman"/>
          <w:b/>
          <w:sz w:val="22"/>
          <w:szCs w:val="22"/>
        </w:rPr>
        <w:t>Reference</w:t>
      </w:r>
    </w:p>
    <w:p w:rsidR="001E386E" w:rsidRPr="00C608FD" w:rsidRDefault="00F01C91" w:rsidP="00D52C16">
      <w:pPr>
        <w:pStyle w:val="PlainText"/>
        <w:rPr>
          <w:rFonts w:ascii="Times New Roman" w:hAnsi="Times New Roman" w:cs="Times New Roman"/>
          <w:b/>
          <w:sz w:val="22"/>
          <w:szCs w:val="22"/>
        </w:rPr>
      </w:pPr>
      <w:r w:rsidRPr="00C608FD">
        <w:rPr>
          <w:rFonts w:ascii="Times New Roman" w:hAnsi="Times New Roman" w:cs="Times New Roman"/>
          <w:b/>
          <w:sz w:val="22"/>
          <w:szCs w:val="22"/>
        </w:rPr>
        <w:tab/>
        <w:t xml:space="preserve"> </w:t>
      </w:r>
    </w:p>
    <w:p w:rsidR="001E386E" w:rsidRPr="00C608FD" w:rsidRDefault="00C608FD" w:rsidP="00D52C16">
      <w:pPr>
        <w:pStyle w:val="PlainText"/>
        <w:rPr>
          <w:rFonts w:ascii="Times New Roman" w:hAnsi="Times New Roman" w:cs="Times New Roman"/>
          <w:b/>
          <w:sz w:val="22"/>
          <w:szCs w:val="22"/>
        </w:rPr>
      </w:pPr>
      <w:r w:rsidRPr="00C608FD">
        <w:rPr>
          <w:rFonts w:ascii="Times New Roman" w:hAnsi="Times New Roman" w:cs="Times New Roman"/>
          <w:b/>
          <w:sz w:val="22"/>
          <w:szCs w:val="22"/>
        </w:rPr>
        <w:t>Web</w:t>
      </w:r>
      <w:r>
        <w:rPr>
          <w:rFonts w:ascii="Times New Roman" w:hAnsi="Times New Roman" w:cs="Times New Roman"/>
          <w:b/>
          <w:sz w:val="22"/>
          <w:szCs w:val="22"/>
        </w:rPr>
        <w:t xml:space="preserve"> </w:t>
      </w:r>
      <w:r w:rsidRPr="00C608FD">
        <w:rPr>
          <w:rFonts w:ascii="Times New Roman" w:hAnsi="Times New Roman" w:cs="Times New Roman"/>
          <w:b/>
          <w:sz w:val="22"/>
          <w:szCs w:val="22"/>
        </w:rPr>
        <w:t>Player 6.0 Installation manual</w:t>
      </w:r>
      <w:r w:rsidR="00F01C91" w:rsidRPr="00C608FD">
        <w:rPr>
          <w:rFonts w:ascii="Times New Roman" w:hAnsi="Times New Roman" w:cs="Times New Roman"/>
          <w:b/>
          <w:sz w:val="22"/>
          <w:szCs w:val="22"/>
        </w:rPr>
        <w:tab/>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https://docs.tibco.com/pub/spotfire_web_player/6.0.0-november-2013/TIB_sfire_webp_6.0.0_InstallationManual.pdf</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(Section 3.3.8 - Configure Proxy Handling)</w:t>
      </w:r>
    </w:p>
    <w:p w:rsidR="00C608FD" w:rsidRDefault="00C608FD" w:rsidP="00D52C16">
      <w:pPr>
        <w:pStyle w:val="PlainText"/>
        <w:rPr>
          <w:rFonts w:ascii="Times New Roman" w:hAnsi="Times New Roman" w:cs="Times New Roman"/>
          <w:sz w:val="22"/>
          <w:szCs w:val="22"/>
        </w:rPr>
      </w:pPr>
    </w:p>
    <w:p w:rsidR="00C608FD" w:rsidRPr="00C608FD" w:rsidRDefault="00C608FD" w:rsidP="00D52C16">
      <w:pPr>
        <w:pStyle w:val="PlainText"/>
        <w:rPr>
          <w:rFonts w:ascii="Times New Roman" w:hAnsi="Times New Roman" w:cs="Times New Roman"/>
          <w:b/>
          <w:sz w:val="22"/>
          <w:szCs w:val="22"/>
        </w:rPr>
      </w:pPr>
      <w:r w:rsidRPr="00C608FD">
        <w:rPr>
          <w:rFonts w:ascii="Times New Roman" w:hAnsi="Times New Roman" w:cs="Times New Roman"/>
          <w:b/>
          <w:sz w:val="22"/>
          <w:szCs w:val="22"/>
        </w:rPr>
        <w:t>Web Player 6.5 Installation manual</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https://docs.tibco.com/pub/spotfire_web_player/6.5.2/doc/pdf/TIB_sfire_webp_6.5.2_InstallationManual.pdf</w:t>
      </w: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 (Section 3.3.8 - Configure Proxy Handling)</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http://msdn.microsoft.com/en-us/library/kd3cf2ex%28v=vs.110%29.aspx</w:t>
      </w:r>
    </w:p>
    <w:p w:rsidR="001E386E" w:rsidRPr="00C608FD" w:rsidRDefault="001E386E" w:rsidP="00D52C16">
      <w:pPr>
        <w:pStyle w:val="PlainText"/>
        <w:rPr>
          <w:rFonts w:ascii="Times New Roman" w:hAnsi="Times New Roman" w:cs="Times New Roman"/>
          <w:sz w:val="22"/>
          <w:szCs w:val="22"/>
        </w:rPr>
      </w:pPr>
    </w:p>
    <w:p w:rsidR="001E386E"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r w:rsidRPr="00C608FD">
        <w:rPr>
          <w:rFonts w:ascii="Times New Roman" w:hAnsi="Times New Roman" w:cs="Times New Roman"/>
          <w:sz w:val="22"/>
          <w:szCs w:val="22"/>
        </w:rPr>
        <w:tab/>
      </w:r>
    </w:p>
    <w:p w:rsidR="001E386E" w:rsidRPr="00C608FD" w:rsidRDefault="00F01C91" w:rsidP="00D52C16">
      <w:pPr>
        <w:pStyle w:val="PlainText"/>
        <w:rPr>
          <w:rFonts w:ascii="Times New Roman" w:hAnsi="Times New Roman" w:cs="Times New Roman"/>
          <w:b/>
          <w:sz w:val="22"/>
          <w:szCs w:val="22"/>
        </w:rPr>
      </w:pPr>
      <w:r w:rsidRPr="00C608FD">
        <w:rPr>
          <w:rFonts w:ascii="Times New Roman" w:hAnsi="Times New Roman" w:cs="Times New Roman"/>
          <w:b/>
          <w:sz w:val="22"/>
          <w:szCs w:val="22"/>
        </w:rPr>
        <w:t>Keywords</w:t>
      </w:r>
      <w:r w:rsidRPr="00C608FD">
        <w:rPr>
          <w:rFonts w:ascii="Times New Roman" w:hAnsi="Times New Roman" w:cs="Times New Roman"/>
          <w:b/>
          <w:sz w:val="22"/>
          <w:szCs w:val="22"/>
        </w:rPr>
        <w:tab/>
        <w:t xml:space="preserve"> </w:t>
      </w:r>
    </w:p>
    <w:p w:rsidR="00F01C91" w:rsidRPr="00C608FD" w:rsidRDefault="00F01C91" w:rsidP="00D52C16">
      <w:pPr>
        <w:pStyle w:val="PlainText"/>
        <w:rPr>
          <w:rFonts w:ascii="Times New Roman" w:hAnsi="Times New Roman" w:cs="Times New Roman"/>
          <w:sz w:val="22"/>
          <w:szCs w:val="22"/>
        </w:rPr>
      </w:pPr>
      <w:r w:rsidRPr="00C608FD">
        <w:rPr>
          <w:rFonts w:ascii="Times New Roman" w:hAnsi="Times New Roman" w:cs="Times New Roman"/>
          <w:sz w:val="22"/>
          <w:szCs w:val="22"/>
        </w:rPr>
        <w:t xml:space="preserve">Map charts, </w:t>
      </w:r>
      <w:proofErr w:type="spellStart"/>
      <w:r w:rsidRPr="00C608FD">
        <w:rPr>
          <w:rFonts w:ascii="Times New Roman" w:hAnsi="Times New Roman" w:cs="Times New Roman"/>
          <w:sz w:val="22"/>
          <w:szCs w:val="22"/>
        </w:rPr>
        <w:t>Maporama</w:t>
      </w:r>
      <w:proofErr w:type="spellEnd"/>
      <w:r w:rsidRPr="00C608FD">
        <w:rPr>
          <w:rFonts w:ascii="Times New Roman" w:hAnsi="Times New Roman" w:cs="Times New Roman"/>
          <w:sz w:val="22"/>
          <w:szCs w:val="22"/>
        </w:rPr>
        <w:t xml:space="preserve">, </w:t>
      </w:r>
      <w:proofErr w:type="spellStart"/>
      <w:r w:rsidRPr="00C608FD">
        <w:rPr>
          <w:rFonts w:ascii="Times New Roman" w:hAnsi="Times New Roman" w:cs="Times New Roman"/>
          <w:sz w:val="22"/>
          <w:szCs w:val="22"/>
        </w:rPr>
        <w:t>Geoanalytics</w:t>
      </w:r>
      <w:proofErr w:type="spellEnd"/>
      <w:r w:rsidRPr="00C608FD">
        <w:rPr>
          <w:rFonts w:ascii="Times New Roman" w:hAnsi="Times New Roman" w:cs="Times New Roman"/>
          <w:sz w:val="22"/>
          <w:szCs w:val="22"/>
        </w:rPr>
        <w:t>, Proxy</w:t>
      </w:r>
    </w:p>
    <w:sectPr w:rsidR="00F01C91" w:rsidRPr="00C608FD" w:rsidSect="00D52C1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EC"/>
    <w:rsid w:val="001E386E"/>
    <w:rsid w:val="002112D2"/>
    <w:rsid w:val="002D6852"/>
    <w:rsid w:val="003D46EC"/>
    <w:rsid w:val="005E551C"/>
    <w:rsid w:val="00C608FD"/>
    <w:rsid w:val="00CB2BD6"/>
    <w:rsid w:val="00D52C16"/>
    <w:rsid w:val="00F0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2C1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52C16"/>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52C1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52C1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Tibco Software Inc.</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Smith</dc:creator>
  <cp:lastModifiedBy>Kirsten Smith</cp:lastModifiedBy>
  <cp:revision>5</cp:revision>
  <dcterms:created xsi:type="dcterms:W3CDTF">2015-01-07T16:54:00Z</dcterms:created>
  <dcterms:modified xsi:type="dcterms:W3CDTF">2015-01-14T17:26:00Z</dcterms:modified>
</cp:coreProperties>
</file>