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4589">
          <v:rect xmlns:o="urn:schemas-microsoft-com:office:office" xmlns:v="urn:schemas-microsoft-com:vml" id="rectole0000000000" style="width:432.000000pt;height:229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 shown in the Cross Table visualization at the top of the above image, the largest value in the [Reading] column for a [Measure] column value of "Volume" is many orders of magnitude larger than the largest [Reading] value for any of the other three [Measure] column values (Temperature, TimeSpan, Velocity).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When the Trellised histogram shown above is built using these data, the x-axis scale and auto-binning breakpoints are the same for all four panels, with the result that the first three panels do not display meaningful histograms.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the following image, a new calculated column named [NormalizedReading] has been introduced, and it is auto-binned to define the x-axis in the histogram panels: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4589">
          <v:rect xmlns:o="urn:schemas-microsoft-com:office:office" xmlns:v="urn:schemas-microsoft-com:vml" id="rectole0000000001" style="width:432.000000pt;height:229.4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Dib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 shown in the next image, Tooltips have also been defined, to allow the user to examine the original [Reading] values that correspond to the edges of the bars in each panel's histogram: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4589">
          <v:rect xmlns:o="urn:schemas-microsoft-com:office:office" xmlns:v="urn:schemas-microsoft-com:vml" id="rectole0000000002" style="width:432.000000pt;height:229.4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Dib" DrawAspect="Content" ObjectID="0000000002" ShapeID="rectole0000000002" r:id="docRId4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"Edit &gt; Column Properties" dialog in the following image shows the expression that defines the [NormalizedReading] calculated column: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7629">
          <v:rect xmlns:o="urn:schemas-microsoft-com:office:office" xmlns:v="urn:schemas-microsoft-com:vml" id="rectole0000000003" style="width:432.000000pt;height:381.4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Dib" DrawAspect="Content" ObjectID="0000000003" ShapeID="rectole0000000003" r:id="docRId6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([Reading] - Min([Reading]) OVER ([Measure])) / (Max([Reading]) OVER ([Measure]) - Min([Reading]) OVER ([Measure]))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"&lt;Right-click on visualization&gt; &gt; Properties &gt; Tooltip" dialog in the  following image shows the Tooltip selections that are used in the histogram: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6609">
          <v:rect xmlns:o="urn:schemas-microsoft-com:office:office" xmlns:v="urn:schemas-microsoft-com:vml" id="rectole0000000004" style="width:432.000000pt;height:330.45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Dib" DrawAspect="Content" ObjectID="0000000004" ShapeID="rectole0000000004" r:id="docRId8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numbering.xml" Id="docRId10" Type="http://schemas.openxmlformats.org/officeDocument/2006/relationships/numbering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embeddings/oleObject4.bin" Id="docRId8" Type="http://schemas.openxmlformats.org/officeDocument/2006/relationships/oleObject" /><Relationship Target="media/image0.wmf" Id="docRId1" Type="http://schemas.openxmlformats.org/officeDocument/2006/relationships/image" /><Relationship Target="styles.xml" Id="docRId11" Type="http://schemas.openxmlformats.org/officeDocument/2006/relationships/styles" /><Relationship Target="media/image2.wmf" Id="docRId5" Type="http://schemas.openxmlformats.org/officeDocument/2006/relationships/image" /><Relationship Target="media/image4.wmf" Id="docRId9" Type="http://schemas.openxmlformats.org/officeDocument/2006/relationships/image" /></Relationships>
</file>